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</w:pPr>
      <w:r>
        <w:rPr>
          <w:rFonts w:hint="default" w:ascii="Times New Roman" w:hAnsi="Times New Roman" w:eastAsia="方正小标宋简体" w:cs="Times New Roman"/>
          <w:color w:val="FF0000"/>
          <w:spacing w:val="20"/>
          <w:sz w:val="52"/>
          <w:szCs w:val="52"/>
        </w:rPr>
        <w:t>曲靖市教育局创建全国文明城市</w:t>
      </w:r>
    </w:p>
    <w:p>
      <w:pPr>
        <w:jc w:val="center"/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</w:pPr>
      <w:r>
        <w:rPr>
          <w:rFonts w:hint="default" w:ascii="Times New Roman" w:hAnsi="Times New Roman" w:eastAsia="华文行楷" w:cs="Times New Roman"/>
          <w:color w:val="FF0000"/>
          <w:spacing w:val="20"/>
          <w:sz w:val="140"/>
          <w:szCs w:val="140"/>
        </w:rPr>
        <w:t>工作简报</w:t>
      </w:r>
    </w:p>
    <w:p>
      <w:pPr>
        <w:spacing w:line="720" w:lineRule="exact"/>
        <w:jc w:val="center"/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第</w:t>
      </w:r>
      <w:r>
        <w:rPr>
          <w:rFonts w:hint="eastAsia" w:ascii="Times New Roman" w:hAnsi="Times New Roman" w:eastAsia="方正楷体_GBK" w:cs="Times New Roman"/>
          <w:color w:val="000000"/>
          <w:spacing w:val="20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方正楷体_GBK" w:cs="Times New Roman"/>
          <w:color w:val="000000"/>
          <w:spacing w:val="20"/>
          <w:sz w:val="32"/>
          <w:szCs w:val="32"/>
        </w:rPr>
        <w:t>期</w:t>
      </w:r>
    </w:p>
    <w:p>
      <w:pPr>
        <w:spacing w:line="720" w:lineRule="exact"/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曲靖市教育局创建全国文明城市工作领导小组办公室   2018年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color w:val="000000"/>
          <w:spacing w:val="-20"/>
          <w:w w:val="93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方正仿宋_GBK" w:cs="Times New Roman"/>
          <w:color w:val="000000"/>
          <w:spacing w:val="-20"/>
          <w:w w:val="93"/>
          <w:sz w:val="32"/>
          <w:szCs w:val="32"/>
        </w:rPr>
        <w:t>日</w:t>
      </w:r>
    </w:p>
    <w:p>
      <w:pPr>
        <w:spacing w:line="40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仿宋_GBK" w:cs="Times New Roman"/>
          <w:color w:val="000000"/>
          <w:spacing w:val="2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9525</wp:posOffset>
                </wp:positionV>
                <wp:extent cx="5829300" cy="0"/>
                <wp:effectExtent l="0" t="19050" r="0" b="1905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930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0.25pt;margin-top:0.75pt;height:0pt;width:459pt;z-index:251660288;mso-width-relative:page;mso-height-relative:page;" filled="f" stroked="t" coordsize="21600,21600" o:gfxdata="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MV//h7VAAAABwEA&#10;AA8AAAAAAAAAAQAgAAAAIgAAAGRycy9kb3ducmV2LnhtbFBLAQIUABQAAAAIAIdO4kDvVOaU5AEA&#10;AKEDAAAOAAAAAAAAAAEAIAAAACQBAABkcnMvZTJvRG9jLnhtbFBLBQYAAAAABgAGAFkBAAB6BQAA&#10;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600" w:lineRule="exact"/>
        <w:ind w:left="-210" w:leftChars="-100" w:right="-210" w:rightChars="-1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麒麟区教育局疏堵结合 根治校园周边</w:t>
      </w:r>
    </w:p>
    <w:p>
      <w:pPr>
        <w:spacing w:line="600" w:lineRule="exact"/>
        <w:ind w:left="-210" w:leftChars="-100" w:right="-210" w:rightChars="-10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交通不文明行为</w:t>
      </w:r>
    </w:p>
    <w:p>
      <w:pPr>
        <w:spacing w:line="600" w:lineRule="exact"/>
        <w:ind w:right="-315" w:rightChars="-150"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麒麟区教育局以集中整治校园周边交通秩序为突破口，疏堵结合、多管齐下，教育引导学生自觉遵守公共交通秩序，带动家长告别不文明交通行为，扮靓城市文明新形象。</w:t>
      </w:r>
    </w:p>
    <w:p>
      <w:pPr>
        <w:spacing w:line="600" w:lineRule="exact"/>
        <w:ind w:left="-315" w:leftChars="-150" w:right="-315" w:rightChars="-150" w:firstLine="640" w:firstLineChars="200"/>
        <w:rPr>
          <w:rFonts w:hint="eastAsia" w:asciiTheme="minorEastAsia" w:hAnsiTheme="minorEastAsia"/>
          <w:b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102235</wp:posOffset>
            </wp:positionV>
            <wp:extent cx="4707890" cy="3068320"/>
            <wp:effectExtent l="0" t="0" r="16510" b="55880"/>
            <wp:wrapTight wrapText="bothSides">
              <wp:wrapPolygon>
                <wp:start x="0" y="0"/>
                <wp:lineTo x="0" y="21457"/>
                <wp:lineTo x="21501" y="21457"/>
                <wp:lineTo x="21501" y="0"/>
                <wp:lineTo x="0" y="0"/>
              </wp:wrapPolygon>
            </wp:wrapTight>
            <wp:docPr id="9" name="图片 9" descr="C:\Users\Administrator\Documents\Tencent Files\1301944915\Image\Group\~6VU`1TW]R4}O~YETM}NS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1301944915\Image\Group\~6VU`1TW]R4}O~YETM}NSU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643" w:firstLineChars="200"/>
        <w:rPr>
          <w:rFonts w:hint="eastAsia" w:asciiTheme="minorEastAsia" w:hAnsiTheme="minorEastAsia"/>
          <w:b/>
          <w:sz w:val="32"/>
          <w:szCs w:val="32"/>
        </w:rPr>
      </w:pPr>
    </w:p>
    <w:p>
      <w:pPr>
        <w:spacing w:line="600" w:lineRule="exact"/>
        <w:ind w:left="-315" w:leftChars="-150" w:right="-315" w:rightChars="-150" w:firstLine="960" w:firstLineChars="30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5033645</wp:posOffset>
            </wp:positionV>
            <wp:extent cx="3836035" cy="2887345"/>
            <wp:effectExtent l="0" t="0" r="0" b="8255"/>
            <wp:wrapTight wrapText="bothSides">
              <wp:wrapPolygon>
                <wp:start x="0" y="0"/>
                <wp:lineTo x="0" y="21519"/>
                <wp:lineTo x="21453" y="21519"/>
                <wp:lineTo x="21453" y="0"/>
                <wp:lineTo x="0" y="0"/>
              </wp:wrapPolygon>
            </wp:wrapTight>
            <wp:docPr id="5" name="图片 5" descr="C:\Users\Administrator\Pictures\小手拉大手活动照片\100CANON\_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Pictures\小手拉大手活动照片\100CANON\_MG_3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2"/>
          <w:szCs w:val="32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476885</wp:posOffset>
            </wp:positionV>
            <wp:extent cx="4951095" cy="2921000"/>
            <wp:effectExtent l="0" t="0" r="40005" b="12700"/>
            <wp:wrapTopAndBottom/>
            <wp:docPr id="1" name="图片 1" descr="C:\Users\Administrator\Desktop\家长会\麒麟小学9月29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家长会\麒麟小学9月29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</w:rPr>
        <w:t>疏通不文明行为思想根源。</w:t>
      </w:r>
      <w:r>
        <w:rPr>
          <w:rFonts w:hint="eastAsia" w:ascii="仿宋" w:hAnsi="仿宋" w:eastAsia="仿宋"/>
          <w:sz w:val="32"/>
          <w:szCs w:val="32"/>
        </w:rPr>
        <w:t>全区中小学以“小手拉大手”为载体，充分发挥学校主阵地的辐射带动作用，从学生和家长思想上根除交通陋习，树立人人遵守交通规则、处处展示文明交通行为。通过召开200余场次创文主题家长会，制作300余块黑板报，举办学生手抄报展览60场次，举行100余场次国旗下讲话，学考6000余教职工创文应知应会知识，签订12.5万余份家长承诺书，滚动播出公益广告、编发班级微信、抓拍家长交通</w:t>
      </w:r>
    </w:p>
    <w:p>
      <w:pPr>
        <w:spacing w:line="600" w:lineRule="exact"/>
        <w:ind w:left="-315" w:leftChars="-150" w:right="-315" w:rightChars="-150" w:firstLine="960" w:firstLineChars="300"/>
        <w:rPr>
          <w:rFonts w:hint="eastAsia" w:ascii="仿宋" w:hAnsi="仿宋" w:eastAsia="仿宋"/>
          <w:sz w:val="32"/>
          <w:szCs w:val="32"/>
        </w:rPr>
      </w:pPr>
    </w:p>
    <w:p>
      <w:pPr>
        <w:spacing w:line="600" w:lineRule="exact"/>
        <w:ind w:right="-315" w:rightChars="-150"/>
        <w:rPr>
          <w:rFonts w:ascii="仿宋" w:hAnsi="仿宋" w:eastAsia="仿宋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</w:rPr>
        <w:drawing>
          <wp:anchor distT="0" distB="0" distL="0" distR="0" simplePos="0" relativeHeight="25180876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1692275</wp:posOffset>
            </wp:positionV>
            <wp:extent cx="5274310" cy="3348355"/>
            <wp:effectExtent l="0" t="0" r="2540" b="4445"/>
            <wp:wrapTight wrapText="bothSides">
              <wp:wrapPolygon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7" name="图片 7" descr="C:\Users\Administrator\Pictures\区教育系统整改推进会\IMG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Pictures\区教育系统整改推进会\IMG_4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违章行为等多种形式，进一步强化交通意识，固化交通安全，影响带动全体市民细微之处见文明、出行点滴彰显文明，增强支持和参与创文工作的主动性、自觉性，形成广泛参与、协同推进创文工作的新局面。</w:t>
      </w:r>
    </w:p>
    <w:p>
      <w:pPr>
        <w:spacing w:line="600" w:lineRule="exact"/>
        <w:ind w:left="-315" w:leftChars="-150" w:right="-315" w:rightChars="-150" w:firstLine="960" w:firstLineChars="300"/>
        <w:rPr>
          <w:rFonts w:hint="eastAsia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784225</wp:posOffset>
            </wp:positionV>
            <wp:extent cx="5130800" cy="2764790"/>
            <wp:effectExtent l="0" t="0" r="12700" b="16510"/>
            <wp:wrapTopAndBottom/>
            <wp:docPr id="10" name="图片 10" descr="C:\Users\Administrator\Documents\Tencent Files\1301944915\Image\Group\@L1KWAF4Q9BXKC]@6)QHT{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1301944915\Image\Group\@L1KWAF4Q9BXKC]@6)QHT{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楷体_GBK" w:hAnsi="方正楷体_GBK" w:eastAsia="方正楷体_GBK" w:cs="方正楷体_GBK"/>
          <w:b w:val="0"/>
          <w:bCs/>
          <w:sz w:val="32"/>
          <w:szCs w:val="32"/>
        </w:rPr>
        <w:t>堵住不文明行为多发点。</w:t>
      </w:r>
      <w:r>
        <w:rPr>
          <w:rFonts w:hint="eastAsia" w:ascii="仿宋" w:hAnsi="仿宋" w:eastAsia="仿宋"/>
          <w:sz w:val="32"/>
          <w:szCs w:val="32"/>
        </w:rPr>
        <w:t>全区中小学因校制宜，落实“一校一策”，均成立了30人的交通安全志愿者服务队，由值日领导带</w:t>
      </w:r>
      <w:r>
        <w:rPr>
          <w:rFonts w:ascii="仿宋" w:hAnsi="仿宋" w:eastAsia="仿宋"/>
          <w:sz w:val="32"/>
          <w:szCs w:val="32"/>
        </w:rPr>
        <w:drawing>
          <wp:anchor distT="0" distB="0" distL="0" distR="0" simplePos="0" relativeHeight="251965440" behindDoc="1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590550</wp:posOffset>
            </wp:positionV>
            <wp:extent cx="2673985" cy="2526665"/>
            <wp:effectExtent l="0" t="0" r="12065" b="6985"/>
            <wp:wrapTight wrapText="bothSides">
              <wp:wrapPolygon>
                <wp:start x="0" y="0"/>
                <wp:lineTo x="0" y="21497"/>
                <wp:lineTo x="21390" y="21497"/>
                <wp:lineTo x="21390" y="0"/>
                <wp:lineTo x="0" y="0"/>
              </wp:wrapPolygon>
            </wp:wrapTight>
            <wp:docPr id="8" name="图片 8" descr="C:\Users\Administrator\Documents\Tencent Files\1301944915\Image\Group\(}KNK($KFQ]_~M14UAQS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ocuments\Tencent Files\1301944915\Image\Group\(}KNK($KFQ]_~M14UAQS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708660</wp:posOffset>
            </wp:positionV>
            <wp:extent cx="2759710" cy="2367915"/>
            <wp:effectExtent l="0" t="0" r="2540" b="51435"/>
            <wp:wrapTight wrapText="bothSides">
              <wp:wrapPolygon>
                <wp:start x="0" y="0"/>
                <wp:lineTo x="0" y="21374"/>
                <wp:lineTo x="21471" y="21374"/>
                <wp:lineTo x="21471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2"/>
          <w:szCs w:val="32"/>
        </w:rPr>
        <w:t>领校外学生不文明行为志愿者服务队维持每天上午上学前半小时、中午休课期间、下午放学后半小时校门口秩序，引导学生排队，有序进入和离开学校，遵守交通秩序过马路、走人行横道线，杜绝拥挤、混乱等现象。安排教师志愿者在学校附近公交车站维持学生上公交车秩序，教育引导学生文明有序乘车，杜绝拥挤上车和争抢座位。及时制止和劝阻学生家长接送学生时不遵守交通规则，乱停乱放等不文明行为。制止和劝阻学生及家长不走人行横道线，翻越交通围栏等不文明行为。通过近期的集中整治，全区中小学周边交通秩序得到了有效改善，学生及家长的文明素质有了显著提高。</w:t>
      </w:r>
    </w:p>
    <w:p>
      <w:pPr>
        <w:spacing w:line="600" w:lineRule="exact"/>
        <w:ind w:left="-315" w:leftChars="-150" w:right="-315" w:rightChars="-150" w:firstLine="960" w:firstLineChars="300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</w:p>
    <w:p>
      <w:pPr>
        <w:spacing w:line="600" w:lineRule="exact"/>
        <w:ind w:right="-315" w:rightChars="-150"/>
        <w:rPr>
          <w:rFonts w:hint="default" w:ascii="仿宋" w:hAnsi="仿宋" w:eastAsia="仿宋"/>
          <w:sz w:val="32"/>
          <w:szCs w:val="32"/>
        </w:rPr>
      </w:pPr>
    </w:p>
    <w:p>
      <w:pPr>
        <w:spacing w:line="400" w:lineRule="exact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635</wp:posOffset>
                </wp:positionV>
                <wp:extent cx="5469255" cy="0"/>
                <wp:effectExtent l="0" t="0" r="0" b="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0.35pt;margin-top:0.05pt;height:0pt;width:430.65pt;z-index:251670528;mso-width-relative:page;mso-height-relative:page;" filled="f" stroked="t" coordsize="21600,21600" o:gfxdata="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ubXzzRAAAAAwEAAA8AAAAA&#10;AAAAAQAgAAAAIgAAAGRycy9kb3ducmV2LnhtbFBLAQIUABQAAAAIAIdO4kBCxy854gEAAJ4DAAAO&#10;AAAAAAAAAAEAIAAAACABAABkcnMvZTJvRG9jLnhtbFBLBQYAAAAABgAGAFkBAAB0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华文仿宋" w:cs="Times New Roman"/>
          <w:sz w:val="28"/>
          <w:szCs w:val="28"/>
        </w:rPr>
        <w:t>报：市创文办、市教育局创文工作领导小组成员。</w:t>
      </w:r>
    </w:p>
    <w:p>
      <w:pPr>
        <w:spacing w:line="400" w:lineRule="exact"/>
        <w:ind w:left="840" w:hanging="840" w:hangingChars="300"/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发：麒麟区、沾益区、马龙区教育局、曲靖经开区社会事业局，市</w:t>
      </w:r>
      <w:r>
        <w:rPr>
          <w:rFonts w:hint="default" w:ascii="Times New Roman" w:hAnsi="Times New Roman" w:eastAsia="华文仿宋" w:cs="Times New Roman"/>
          <w:sz w:val="28"/>
          <w:szCs w:val="28"/>
          <w:lang w:eastAsia="zh-CN"/>
        </w:rPr>
        <w:t>属</w:t>
      </w:r>
    </w:p>
    <w:p>
      <w:pPr>
        <w:spacing w:line="400" w:lineRule="exact"/>
        <w:ind w:left="839" w:leftChars="266" w:hanging="280" w:hangingChars="100"/>
        <w:rPr>
          <w:rFonts w:hint="default" w:ascii="Times New Roman" w:hAnsi="Times New Roman" w:eastAsia="华文仿宋" w:cs="Times New Roman"/>
          <w:sz w:val="28"/>
          <w:szCs w:val="28"/>
        </w:rPr>
      </w:pPr>
      <w:r>
        <w:rPr>
          <w:rFonts w:hint="default" w:ascii="Times New Roman" w:hAnsi="Times New Roman" w:eastAsia="华文仿宋" w:cs="Times New Roman"/>
          <w:sz w:val="28"/>
          <w:szCs w:val="28"/>
        </w:rPr>
        <w:t>学校。</w:t>
      </w:r>
    </w:p>
    <w:p>
      <w:pP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</w:pPr>
      <w:r>
        <w:rPr>
          <w:rFonts w:hint="default" w:ascii="Times New Roman" w:hAnsi="Times New Roman" w:eastAsia="宋体" w:cs="Times New Roman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57785</wp:posOffset>
                </wp:positionV>
                <wp:extent cx="5469255" cy="0"/>
                <wp:effectExtent l="0" t="0" r="0" b="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925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.85pt;margin-top:4.55pt;height:0pt;width:430.65pt;z-index:251671552;mso-width-relative:page;mso-height-relative:page;" filled="f" stroked="t" coordsize="21600,21600" o:gfxdata="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H2NuXUAAAABQEAAA8A&#10;AAAAAAAAAQAgAAAAIgAAAGRycy9kb3ducmV2LnhtbFBLAQIUABQAAAAIAIdO4kDL7xjV4gEAAJ4D&#10;AAAOAAAAAAAAAAEAIAAAACM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方正楷体_GBK" w:cs="Times New Roman"/>
          <w:b/>
          <w:spacing w:val="-20"/>
          <w:w w:val="93"/>
          <w:sz w:val="28"/>
          <w:szCs w:val="28"/>
        </w:rPr>
        <w:t>市教育局创文办联系电话（传真）：0874-3328801      邮箱：</w:t>
      </w:r>
      <w:r>
        <w:rPr>
          <w:rFonts w:hint="default" w:ascii="Times New Roman" w:hAnsi="Times New Roman" w:eastAsia="方正楷体_GBK" w:cs="Times New Roman"/>
          <w:b/>
          <w:spacing w:val="-20"/>
          <w:sz w:val="28"/>
          <w:szCs w:val="28"/>
        </w:rPr>
        <w:t>sjyjcwb3328801@163.com</w:t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5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jc w:val="right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1 -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/>
        <w:sz w:val="28"/>
        <w:szCs w:val="28"/>
      </w:rPr>
      <w:id w:val="1949929"/>
    </w:sdtPr>
    <w:sdtEndPr>
      <w:rPr>
        <w:rFonts w:asciiTheme="minorEastAsia" w:hAnsiTheme="minorEastAsia"/>
        <w:sz w:val="28"/>
        <w:szCs w:val="28"/>
      </w:rPr>
    </w:sdtEndPr>
    <w:sdtContent>
      <w:p>
        <w:pPr>
          <w:pStyle w:val="2"/>
          <w:rPr>
            <w:rFonts w:asciiTheme="minorEastAsia" w:hAnsiTheme="minorEastAsia"/>
            <w:sz w:val="28"/>
            <w:szCs w:val="28"/>
          </w:rPr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sz w:val="28"/>
            <w:szCs w:val="28"/>
          </w:rPr>
          <w:t xml:space="preserve"> 2 -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066F0"/>
    <w:rsid w:val="02CE37E8"/>
    <w:rsid w:val="03A24FA9"/>
    <w:rsid w:val="05903451"/>
    <w:rsid w:val="067A29C3"/>
    <w:rsid w:val="088A3595"/>
    <w:rsid w:val="095F7C02"/>
    <w:rsid w:val="0CD604A8"/>
    <w:rsid w:val="0E815F38"/>
    <w:rsid w:val="10610BA9"/>
    <w:rsid w:val="12745E12"/>
    <w:rsid w:val="139E04CF"/>
    <w:rsid w:val="13C5734C"/>
    <w:rsid w:val="13F770EC"/>
    <w:rsid w:val="14C01F20"/>
    <w:rsid w:val="156775DC"/>
    <w:rsid w:val="16266E07"/>
    <w:rsid w:val="1776192E"/>
    <w:rsid w:val="17F43E8D"/>
    <w:rsid w:val="19B843A3"/>
    <w:rsid w:val="1AF8654E"/>
    <w:rsid w:val="1C992914"/>
    <w:rsid w:val="1CC66CC8"/>
    <w:rsid w:val="1DDC3EAD"/>
    <w:rsid w:val="1E246C0E"/>
    <w:rsid w:val="1E39201F"/>
    <w:rsid w:val="1FFD0850"/>
    <w:rsid w:val="225076A7"/>
    <w:rsid w:val="24D1079B"/>
    <w:rsid w:val="25AE25DA"/>
    <w:rsid w:val="28D6315D"/>
    <w:rsid w:val="28E07A08"/>
    <w:rsid w:val="2C50023A"/>
    <w:rsid w:val="2CF808F7"/>
    <w:rsid w:val="2E1679ED"/>
    <w:rsid w:val="2E2760CC"/>
    <w:rsid w:val="2E9B5253"/>
    <w:rsid w:val="30C0753E"/>
    <w:rsid w:val="3132266A"/>
    <w:rsid w:val="364364A9"/>
    <w:rsid w:val="38482FF0"/>
    <w:rsid w:val="3931555F"/>
    <w:rsid w:val="3C47423F"/>
    <w:rsid w:val="3D695D9C"/>
    <w:rsid w:val="40E360E8"/>
    <w:rsid w:val="43277845"/>
    <w:rsid w:val="440570E3"/>
    <w:rsid w:val="44DF4D0B"/>
    <w:rsid w:val="45B6029B"/>
    <w:rsid w:val="47DF373B"/>
    <w:rsid w:val="49E14309"/>
    <w:rsid w:val="4B3359E1"/>
    <w:rsid w:val="4D244A1C"/>
    <w:rsid w:val="4D417515"/>
    <w:rsid w:val="4E8477EE"/>
    <w:rsid w:val="4F1748BD"/>
    <w:rsid w:val="4F8C0A1C"/>
    <w:rsid w:val="5113454B"/>
    <w:rsid w:val="51575397"/>
    <w:rsid w:val="52164C35"/>
    <w:rsid w:val="52522B43"/>
    <w:rsid w:val="53721E56"/>
    <w:rsid w:val="54D1015D"/>
    <w:rsid w:val="551B760D"/>
    <w:rsid w:val="55B56D23"/>
    <w:rsid w:val="57202AB5"/>
    <w:rsid w:val="5A793D6B"/>
    <w:rsid w:val="5AFD3CF9"/>
    <w:rsid w:val="5B465A78"/>
    <w:rsid w:val="5C4132D8"/>
    <w:rsid w:val="5DD31061"/>
    <w:rsid w:val="5ECD0528"/>
    <w:rsid w:val="5F242F3F"/>
    <w:rsid w:val="610E61FE"/>
    <w:rsid w:val="61B04C08"/>
    <w:rsid w:val="629053C3"/>
    <w:rsid w:val="638A0E73"/>
    <w:rsid w:val="63F47E0C"/>
    <w:rsid w:val="64100C67"/>
    <w:rsid w:val="647304C0"/>
    <w:rsid w:val="65FA1250"/>
    <w:rsid w:val="67D6339B"/>
    <w:rsid w:val="6CAF7209"/>
    <w:rsid w:val="6D8F297B"/>
    <w:rsid w:val="6F321E6B"/>
    <w:rsid w:val="711362A8"/>
    <w:rsid w:val="722161C8"/>
    <w:rsid w:val="72BC1FC0"/>
    <w:rsid w:val="760E28DF"/>
    <w:rsid w:val="76DA6E9A"/>
    <w:rsid w:val="79073E6E"/>
    <w:rsid w:val="792F50F9"/>
    <w:rsid w:val="7B4C547A"/>
    <w:rsid w:val="7D89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Yy</cp:lastModifiedBy>
  <dcterms:modified xsi:type="dcterms:W3CDTF">2018-10-23T07:58:47Z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